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89B" w:rsidRPr="00147101" w:rsidRDefault="008A19A5" w:rsidP="008A19A5">
      <w:pPr>
        <w:ind w:left="-1418"/>
        <w:rPr>
          <w:lang w:val="ru-RU"/>
        </w:rPr>
        <w:sectPr w:rsidR="00C9389B" w:rsidRPr="0014710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836934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20280F82" wp14:editId="3BE7B5C9">
            <wp:extent cx="7400925" cy="8620125"/>
            <wp:effectExtent l="0" t="0" r="0" b="0"/>
            <wp:docPr id="1" name="Рисунок 1" descr="C:\Users\user\Desktop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0997" cy="8620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bookmarkStart w:id="2" w:name="block-25836932"/>
      <w:bookmarkEnd w:id="0"/>
      <w:r w:rsidRPr="001471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bookmarkStart w:id="3" w:name="82a3c4d4-6016-4b94-88b2-2315f4be4bed"/>
      <w:r w:rsidRPr="00147101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3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C9389B" w:rsidRPr="00147101" w:rsidRDefault="00C45E61">
      <w:pPr>
        <w:spacing w:after="0" w:line="264" w:lineRule="auto"/>
        <w:ind w:firstLine="600"/>
        <w:jc w:val="right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C9389B" w:rsidRPr="00147101" w:rsidRDefault="00C45E61">
      <w:pPr>
        <w:spacing w:after="0" w:line="264" w:lineRule="auto"/>
        <w:ind w:firstLine="600"/>
        <w:jc w:val="center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389B" w:rsidRPr="00147101" w:rsidRDefault="00C45E61">
      <w:pPr>
        <w:spacing w:after="0" w:line="264" w:lineRule="auto"/>
        <w:ind w:firstLine="600"/>
        <w:jc w:val="center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C9389B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</w:t>
            </w:r>
            <w:proofErr w:type="spell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Россиис</w:t>
            </w:r>
            <w:proofErr w:type="spell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C9389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C9389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C9389B" w:rsidRDefault="00C9389B">
      <w:pPr>
        <w:sectPr w:rsidR="00C9389B">
          <w:pgSz w:w="11906" w:h="16383"/>
          <w:pgMar w:top="1134" w:right="850" w:bottom="1134" w:left="1701" w:header="720" w:footer="720" w:gutter="0"/>
          <w:cols w:space="720"/>
        </w:sectPr>
      </w:pPr>
    </w:p>
    <w:p w:rsidR="00C9389B" w:rsidRDefault="00C45E61">
      <w:pPr>
        <w:spacing w:after="0" w:line="264" w:lineRule="auto"/>
        <w:ind w:left="120"/>
        <w:jc w:val="both"/>
      </w:pPr>
      <w:bookmarkStart w:id="4" w:name="block-25836935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9389B" w:rsidRDefault="00C9389B">
      <w:pPr>
        <w:spacing w:after="0" w:line="264" w:lineRule="auto"/>
        <w:ind w:left="120"/>
        <w:jc w:val="both"/>
      </w:pPr>
    </w:p>
    <w:p w:rsidR="00C9389B" w:rsidRDefault="00C45E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C9389B" w:rsidRDefault="00C9389B">
      <w:pPr>
        <w:spacing w:after="0" w:line="264" w:lineRule="auto"/>
        <w:ind w:left="120"/>
        <w:jc w:val="both"/>
      </w:pPr>
    </w:p>
    <w:p w:rsidR="00C9389B" w:rsidRDefault="00C45E6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Всеобщая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1914–1945 </w:t>
      </w:r>
      <w:proofErr w:type="spellStart"/>
      <w:r>
        <w:rPr>
          <w:rFonts w:ascii="Times New Roman" w:hAnsi="Times New Roman"/>
          <w:b/>
          <w:color w:val="000000"/>
          <w:sz w:val="28"/>
        </w:rPr>
        <w:t>гг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487D7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(рекомендуется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изучать данную тему объединено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с темой «Россия в Первой мировой войне (1914–1918)» курса истории России).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Мир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Российские предложения о разоружении.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Позиционная война.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Верденское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сражение. Битва на Сомме.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Ютландское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морское сражение. Вступление в войну Румынии.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C9389B" w:rsidRPr="00487D7A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Лига Наций. Вашингтонская конференция.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C9389B" w:rsidRPr="006648EE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Установление авторитарных режимов в странах Европы. </w:t>
      </w:r>
    </w:p>
    <w:p w:rsidR="00C9389B" w:rsidRPr="00487D7A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Кейнсианство. Государственное регулирование экономики.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:rsidR="00C9389B" w:rsidRPr="00487D7A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proofErr w:type="gramStart"/>
      <w:r>
        <w:rPr>
          <w:rFonts w:ascii="Times New Roman" w:hAnsi="Times New Roman"/>
          <w:color w:val="000000"/>
          <w:sz w:val="28"/>
        </w:rPr>
        <w:t>VII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мятеж и Гражданская война в Испании (участники, основные сражения, итоги).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Позиции европейских держав в отношении Испании.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Советская помощь Испании. </w:t>
      </w:r>
      <w:r w:rsidRPr="00487D7A">
        <w:rPr>
          <w:rFonts w:ascii="Times New Roman" w:hAnsi="Times New Roman"/>
          <w:color w:val="000000"/>
          <w:sz w:val="28"/>
          <w:lang w:val="ru-RU"/>
        </w:rPr>
        <w:t>Оборона Мадрида. Поражение Испанской республики.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Кемаля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Ататюрка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Япония: наращивание экономического и военного потенциала, начало внешнеполитической агрессии. </w:t>
      </w:r>
      <w:r w:rsidRPr="00147101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</w:t>
      </w:r>
      <w:proofErr w:type="gramStart"/>
      <w:r w:rsidRPr="0014710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Планы </w:t>
      </w:r>
      <w:proofErr w:type="spellStart"/>
      <w:r w:rsidRPr="00487D7A">
        <w:rPr>
          <w:rFonts w:ascii="Times New Roman" w:hAnsi="Times New Roman"/>
          <w:color w:val="000000"/>
          <w:sz w:val="28"/>
          <w:lang w:val="ru-RU"/>
        </w:rPr>
        <w:t>Дауэса</w:t>
      </w:r>
      <w:proofErr w:type="spellEnd"/>
      <w:r w:rsidRPr="00487D7A">
        <w:rPr>
          <w:rFonts w:ascii="Times New Roman" w:hAnsi="Times New Roman"/>
          <w:color w:val="000000"/>
          <w:sz w:val="28"/>
          <w:lang w:val="ru-RU"/>
        </w:rPr>
        <w:t xml:space="preserve"> и Юнга.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1920‑х гг.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Пакт </w:t>
      </w:r>
      <w:proofErr w:type="spellStart"/>
      <w:r w:rsidRPr="006648EE">
        <w:rPr>
          <w:rFonts w:ascii="Times New Roman" w:hAnsi="Times New Roman"/>
          <w:color w:val="000000"/>
          <w:sz w:val="28"/>
          <w:lang w:val="ru-RU"/>
        </w:rPr>
        <w:t>Бриана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 xml:space="preserve">–Келлога.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«Эра пацифизма».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Создание оси Берлин – Рим – Токио. Японо-китайская война.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Тоталитаризм и культура. </w:t>
      </w:r>
      <w:r w:rsidRPr="00147101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объединенно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с темой «Великая Отечественная война (1941–1945)» курса истории России).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Харбор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, вступление США в войну.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Перелом в войне на Тихом океане.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Тегеранская конференция. «Большая тройка».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 и Токийский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процесс над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военными преступниками Германии и Японии.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Итоги Второй мировой войны. </w:t>
      </w:r>
      <w:r w:rsidRPr="00147101">
        <w:rPr>
          <w:rFonts w:ascii="Times New Roman" w:hAnsi="Times New Roman"/>
          <w:color w:val="000000"/>
          <w:sz w:val="28"/>
          <w:lang w:val="ru-RU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47101">
        <w:rPr>
          <w:rFonts w:ascii="Times New Roman" w:hAnsi="Times New Roman"/>
          <w:color w:val="000000"/>
          <w:sz w:val="28"/>
          <w:lang w:val="ru-RU"/>
        </w:rPr>
        <w:t>. Периодизация и общая характеристика истории России 1914–1945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Распутинщина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десакрализация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Совнарком. ВЧК по борьбе с контрреволюцией и саботажем.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Создание Высшего совета народного хозяйства (ВСНХ) и территориальных совнархозов.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Позиция Украинской Центральной рады.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Восстание чехословацкого корпуса.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Комуч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продотряды и белые реквизиции.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Главкизм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1921–1922 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Наглядная агитация и массовая пропаганда коммунистических идей.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«Окна сатиры РОСТА». План монументальной пропаганды. Национализация театров и кинематографа.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Издание «Народной библиотеки».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Ликбезы. Пролетаризация вузов, организация рабфаков.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Тамбовщине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, в Поволжье и другие. Кронштадтское восстание.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» и борьба по вопросу о национальном строительстве. Административно-территориальные реформы 1920‑х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б) к концу 1920‑х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:rsidR="00C9389B" w:rsidRPr="00487D7A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ТОЗы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487D7A">
        <w:rPr>
          <w:rFonts w:ascii="Times New Roman" w:hAnsi="Times New Roman"/>
          <w:color w:val="000000"/>
          <w:sz w:val="28"/>
          <w:lang w:val="ru-RU"/>
        </w:rPr>
        <w:t>Отходничество. Сдача земли в аренду.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Раскулачивание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крестьян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47101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Национальные и региональные особенности коллективизации. Голо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д в СССР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в 1932–1933 гг. как следствие коллективизации.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Днепрострой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Горьковский автозавод. Сталинградский и Харьковский тракторные заводы,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Турксиб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Строительство Московского метрополитена. Создание новых отраслей промышленности. Иностранные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>б). Краткий курс». Усиление идеологического контроля над обществом. Введение паспортной системы.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Пропаганда и реальные достижения. </w:t>
      </w:r>
      <w:r w:rsidRPr="00147101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C9389B" w:rsidRPr="00487D7A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«Коммунистическое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чванство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Обновленческое движение в Церкви. Положение нехристианских конфессий.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Наркомпроса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Рабфаки. Культура и идеология. Академия наук и Коммунистическая академия, Институты красной профессуры.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Арктики.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Рекорды летчиков.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:rsidR="00C9389B" w:rsidRPr="006648EE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Культура русского зарубежья.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C9389B" w:rsidRPr="00487D7A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в городе. Парки культуры и отдыха. ВСХВ в Москве.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Образцовые универмаги. 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1930‑е гг.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Жизнь в деревне. Трудодни. </w:t>
      </w:r>
      <w:r w:rsidRPr="00487D7A">
        <w:rPr>
          <w:rFonts w:ascii="Times New Roman" w:hAnsi="Times New Roman"/>
          <w:color w:val="000000"/>
          <w:sz w:val="28"/>
          <w:lang w:val="ru-RU"/>
        </w:rPr>
        <w:t>Единоличники. Личные подсобные хозяйства колхозников.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СССР в 1920–1930-е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Бессарабии, Северной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>, Западной Украины и Западной Белоруссии. Катынская трагедия.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План «Барбаросса». Соотношение сил противников на 22 июня 1941 г. Вторжение Герман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сателлитов на территорию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147101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Эвакуация ленинградцев. Дорога жизни.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Сталинградская битва. Германское наступление весной–летом 1942 г. Поражение советских вой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ск в Кр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ыму. Битва за Кавказ. Оборона Сталинграда. Дом Павлова. Окружение неприятельской группировки под Сталинградом и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C9389B" w:rsidRPr="00487D7A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Обоянью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487D7A">
        <w:rPr>
          <w:rFonts w:ascii="Times New Roman" w:hAnsi="Times New Roman"/>
          <w:color w:val="000000"/>
          <w:sz w:val="28"/>
          <w:lang w:val="ru-RU"/>
        </w:rPr>
        <w:t>Итоги наступления Красной Армии летом–осенью 1943 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эвакуированным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>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Страгородского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>) в 1943 г. Патриотическое служение представителей религиозных конфессий. Культурные и научные связи с союзниками.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147101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>ан Антигитлеровской коалиции. Встреча на Эльбе.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Одерская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Война и общество. Военно-экономическое превосходство СССР над Германией в 1944–1945 гг. </w:t>
      </w:r>
      <w:r w:rsidRPr="00487D7A">
        <w:rPr>
          <w:rFonts w:ascii="Times New Roman" w:hAnsi="Times New Roman"/>
          <w:color w:val="000000"/>
          <w:sz w:val="28"/>
          <w:lang w:val="ru-RU"/>
        </w:rPr>
        <w:t xml:space="preserve">Восстановление хозяйства в освобожденных районах. </w:t>
      </w:r>
      <w:r w:rsidRPr="00147101">
        <w:rPr>
          <w:rFonts w:ascii="Times New Roman" w:hAnsi="Times New Roman"/>
          <w:color w:val="000000"/>
          <w:sz w:val="28"/>
          <w:lang w:val="ru-RU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</w:t>
      </w:r>
      <w:r w:rsidRPr="006648EE">
        <w:rPr>
          <w:rFonts w:ascii="Times New Roman" w:hAnsi="Times New Roman"/>
          <w:color w:val="000000"/>
          <w:sz w:val="28"/>
          <w:lang w:val="ru-RU"/>
        </w:rPr>
        <w:t xml:space="preserve">Политика денацификации, демилитаризации, демонополизации, демократизации (четыре «Д»). </w:t>
      </w:r>
      <w:r w:rsidRPr="00147101">
        <w:rPr>
          <w:rFonts w:ascii="Times New Roman" w:hAnsi="Times New Roman"/>
          <w:color w:val="000000"/>
          <w:sz w:val="28"/>
          <w:lang w:val="ru-RU"/>
        </w:rPr>
        <w:t>Решение проблемы репараций.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Советско-японская война 1945 г. Разгром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индустриального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повороты политического курса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Страны Восточной, Юго-Восточной и Южной Азии. Освободительная борьба и провозглашение национальных госуда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рств в р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2010-х гг. Гражданская война в Сирии.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Правоавторитарные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РГ с СССР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странах Восточной Европы. Распад СССР и восточного блока.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Развитие науки во второй половине ХХ в. (ядерная физика, химия, биология, медицина).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Научно-техническая революция. Использование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Глобальное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 национальное в современной культуре.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лысенковщина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Коминформбюро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>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Приоткрытие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тамиздат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ХХ</w:t>
      </w:r>
      <w:proofErr w:type="gramStart"/>
      <w:r>
        <w:rPr>
          <w:rFonts w:ascii="Times New Roman" w:hAnsi="Times New Roman"/>
          <w:color w:val="000000"/>
          <w:sz w:val="28"/>
        </w:rPr>
        <w:t>II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хрущевки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Рост доходов населения и дефицит товаров народного потребления.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Новочеркасские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события. Смещение Н.С. Хрущева. Оценка Хрущева и его реформ современниками и историками.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Десталинизация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ресталинизация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Новые ориентиры аграрной политики.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реформа. Конституция СССР 1977 г. Концепция «развитого социализма».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Несуны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». Потребительские тенденции в советском обществе. Дефициты и очереди.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десталинизации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. История страны как фактор политической жизни. Отношение к войне в Афганистане. Неформальные политические объединения.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общественных настроений. Забастовочное движение. Новый этап в государственно-конфессиональных отношениях.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приватизация.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Долларизация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Тенденции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деиндустриализации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Паралимпийские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зимние игры в Сочи (2014), успехи российских спортсменов, допинговые скандалы и их последствия для российского спорта.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ЕврАзЭС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Дальневосточное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Россия в борьбе с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коронавирусной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недостаточная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востребованность результатов их научной деятельности.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 xml:space="preserve">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  <w:proofErr w:type="gramEnd"/>
    </w:p>
    <w:p w:rsidR="00C9389B" w:rsidRPr="00147101" w:rsidRDefault="00C45E61">
      <w:pPr>
        <w:spacing w:after="0" w:line="264" w:lineRule="auto"/>
        <w:ind w:firstLine="600"/>
        <w:jc w:val="center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C9389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</w:tr>
      <w:tr w:rsidR="00C9389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C9389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C9389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C9389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C9389B" w:rsidRDefault="00C45E6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Систематизация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proofErr w:type="gramStart"/>
      <w:r>
        <w:rPr>
          <w:rFonts w:ascii="Times New Roman" w:hAnsi="Times New Roman"/>
          <w:color w:val="000000"/>
          <w:sz w:val="28"/>
        </w:rPr>
        <w:t>X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>Х 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1471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модернизационные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9389B" w:rsidRPr="00147101" w:rsidRDefault="00C9389B">
      <w:pPr>
        <w:rPr>
          <w:lang w:val="ru-RU"/>
        </w:rPr>
        <w:sectPr w:rsidR="00C9389B" w:rsidRPr="00147101">
          <w:pgSz w:w="11906" w:h="16383"/>
          <w:pgMar w:top="1134" w:right="850" w:bottom="1134" w:left="1701" w:header="720" w:footer="720" w:gutter="0"/>
          <w:cols w:space="720"/>
        </w:sectPr>
      </w:pP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bookmarkStart w:id="5" w:name="block-25836933"/>
      <w:bookmarkEnd w:id="4"/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социальноэкономических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147101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 эмоций с учетом позиций и мнений других участников общения). </w:t>
      </w: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left="12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389B" w:rsidRPr="00147101" w:rsidRDefault="00C9389B">
      <w:pPr>
        <w:spacing w:after="0" w:line="264" w:lineRule="auto"/>
        <w:ind w:left="120"/>
        <w:jc w:val="both"/>
        <w:rPr>
          <w:lang w:val="ru-RU"/>
        </w:rPr>
      </w:pP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использованием ресурсов библиотек, музеев).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Современный мир: глобализация и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>. Геополитический кризис 2022 г. и его влияние на мировую систему.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47101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людей в России и других странах в 1914–1945 гг., показывая изменения, происшедшие в течение рассматриваемого периода;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аналогии.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7101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1471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7101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7101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C9389B" w:rsidRPr="00147101" w:rsidRDefault="00C45E61">
      <w:pPr>
        <w:spacing w:after="0" w:line="264" w:lineRule="auto"/>
        <w:ind w:firstLine="600"/>
        <w:jc w:val="both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C9389B" w:rsidRPr="00147101" w:rsidRDefault="00C9389B">
      <w:pPr>
        <w:rPr>
          <w:lang w:val="ru-RU"/>
        </w:rPr>
        <w:sectPr w:rsidR="00C9389B" w:rsidRPr="00147101">
          <w:pgSz w:w="11906" w:h="16383"/>
          <w:pgMar w:top="1134" w:right="850" w:bottom="1134" w:left="1701" w:header="720" w:footer="720" w:gutter="0"/>
          <w:cols w:space="720"/>
        </w:sectPr>
      </w:pPr>
    </w:p>
    <w:p w:rsidR="00C9389B" w:rsidRDefault="00C45E61">
      <w:pPr>
        <w:spacing w:after="0"/>
        <w:ind w:left="120"/>
      </w:pPr>
      <w:bookmarkStart w:id="6" w:name="block-25836936"/>
      <w:bookmarkEnd w:id="5"/>
      <w:r w:rsidRPr="001471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389B" w:rsidRDefault="00C45E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4902"/>
        <w:gridCol w:w="1450"/>
        <w:gridCol w:w="1841"/>
        <w:gridCol w:w="1910"/>
        <w:gridCol w:w="2629"/>
      </w:tblGrid>
      <w:tr w:rsidR="00C9389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 w:rsidRPr="008A19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1918-1939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 w:rsidRPr="008A19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 w:rsidRPr="008A19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1929-1941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(1941-1945)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proofErr w:type="spell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"История России в 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</w:tbl>
    <w:p w:rsidR="00C9389B" w:rsidRDefault="00C9389B">
      <w:pPr>
        <w:sectPr w:rsidR="00C93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89B" w:rsidRDefault="00C45E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705"/>
      </w:tblGrid>
      <w:tr w:rsidR="00C9389B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1945 - 1991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1945-1953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в середине 1950-х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 w:rsidRPr="008A19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 w:rsidRPr="008A19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C9389B" w:rsidRPr="008A19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 w:rsidRPr="008A19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 w:rsidRPr="008A19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1725–1762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1762–1801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 w:rsidRPr="008A19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1801–1825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1825–1855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</w:tbl>
    <w:p w:rsidR="00C9389B" w:rsidRDefault="00C9389B">
      <w:pPr>
        <w:sectPr w:rsidR="00C93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89B" w:rsidRDefault="00C9389B">
      <w:pPr>
        <w:sectPr w:rsidR="00C93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89B" w:rsidRDefault="00C45E61">
      <w:pPr>
        <w:spacing w:after="0"/>
        <w:ind w:left="120"/>
      </w:pPr>
      <w:bookmarkStart w:id="7" w:name="block-2583693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389B" w:rsidRDefault="00C45E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C9389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в 1920-е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Авторитарные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угрозы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фашизма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революционных событий 1917 г.: 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1917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Повстанчество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беспризорности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 и общество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1920-х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и значение образования 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1937–1938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Ленинграда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врагу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Сталинградская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Днепр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Тегеранская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Ялтинская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Потсдамская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Советско-японская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</w:tbl>
    <w:p w:rsidR="00C9389B" w:rsidRDefault="00C9389B">
      <w:pPr>
        <w:sectPr w:rsidR="00C93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89B" w:rsidRDefault="00C45E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10"/>
        <w:gridCol w:w="1198"/>
        <w:gridCol w:w="1841"/>
        <w:gridCol w:w="1910"/>
        <w:gridCol w:w="1347"/>
        <w:gridCol w:w="2221"/>
      </w:tblGrid>
      <w:tr w:rsidR="00C9389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89B" w:rsidRDefault="00C93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89B" w:rsidRDefault="00C9389B"/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6648EE" w:rsidRDefault="00C45E61">
            <w:pPr>
              <w:spacing w:after="0"/>
              <w:ind w:left="135"/>
              <w:rPr>
                <w:lang w:val="ru-RU"/>
              </w:rPr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6648EE" w:rsidRDefault="00C45E61">
            <w:pPr>
              <w:spacing w:after="0"/>
              <w:ind w:left="135"/>
              <w:rPr>
                <w:lang w:val="ru-RU"/>
              </w:rPr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6648EE" w:rsidRDefault="00C45E61">
            <w:pPr>
              <w:spacing w:after="0"/>
              <w:ind w:left="135"/>
              <w:rPr>
                <w:lang w:val="ru-RU"/>
              </w:rPr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</w:t>
            </w:r>
            <w:proofErr w:type="gramStart"/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6648EE" w:rsidRDefault="00C45E61">
            <w:pPr>
              <w:spacing w:after="0"/>
              <w:ind w:left="135"/>
              <w:rPr>
                <w:lang w:val="ru-RU"/>
              </w:rPr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6648EE" w:rsidRDefault="00C45E61">
            <w:pPr>
              <w:spacing w:after="0"/>
              <w:ind w:left="135"/>
              <w:rPr>
                <w:lang w:val="ru-RU"/>
              </w:rPr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664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Ужесточение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административно-командной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1953–1964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1960-х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1964–1985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плюрализм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Горбачева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1990–1991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1985–1991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</w:t>
            </w:r>
            <w:proofErr w:type="spell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деиндустриализации</w:t>
            </w:r>
            <w:proofErr w:type="spell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увеличения зависимости экономики от мировых цен на 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1992–1999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России в период </w:t>
            </w:r>
            <w:proofErr w:type="spell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президенства</w:t>
            </w:r>
            <w:proofErr w:type="spell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международной борьбе с терроризмом и в урегулировании 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локальных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</w:t>
            </w:r>
            <w:proofErr w:type="gramStart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389B" w:rsidRDefault="00C9389B">
            <w:pPr>
              <w:spacing w:after="0"/>
              <w:ind w:left="135"/>
            </w:pPr>
          </w:p>
        </w:tc>
      </w:tr>
      <w:tr w:rsidR="00C938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Pr="00147101" w:rsidRDefault="00C45E61">
            <w:pPr>
              <w:spacing w:after="0"/>
              <w:ind w:left="135"/>
              <w:rPr>
                <w:lang w:val="ru-RU"/>
              </w:rPr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389B" w:rsidRDefault="00C45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89B" w:rsidRDefault="00C9389B"/>
        </w:tc>
      </w:tr>
    </w:tbl>
    <w:p w:rsidR="00C9389B" w:rsidRDefault="00C9389B">
      <w:pPr>
        <w:sectPr w:rsidR="00C93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89B" w:rsidRDefault="00C9389B">
      <w:pPr>
        <w:sectPr w:rsidR="00C93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89B" w:rsidRPr="00147101" w:rsidRDefault="00C45E61">
      <w:pPr>
        <w:spacing w:after="0"/>
        <w:ind w:left="120"/>
        <w:rPr>
          <w:lang w:val="ru-RU"/>
        </w:rPr>
      </w:pPr>
      <w:bookmarkStart w:id="8" w:name="block-25836937"/>
      <w:bookmarkEnd w:id="7"/>
      <w:r w:rsidRPr="001471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389B" w:rsidRPr="00147101" w:rsidRDefault="00C45E61">
      <w:pPr>
        <w:spacing w:after="0" w:line="480" w:lineRule="auto"/>
        <w:ind w:left="120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389B" w:rsidRPr="006648EE" w:rsidRDefault="00C45E61">
      <w:pPr>
        <w:spacing w:after="0" w:line="480" w:lineRule="auto"/>
        <w:ind w:left="120"/>
        <w:rPr>
          <w:lang w:val="ru-RU"/>
        </w:rPr>
      </w:pPr>
      <w:r w:rsidRPr="00147101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Новейшая история, 10 класс/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Сороко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-Цюпа О.С.,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Сороко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-Цюпа А.О.; под редакцией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«Просвещение»</w:t>
      </w:r>
      <w:r w:rsidRPr="00147101">
        <w:rPr>
          <w:sz w:val="28"/>
          <w:lang w:val="ru-RU"/>
        </w:rPr>
        <w:br/>
      </w:r>
      <w:r w:rsidRPr="00147101">
        <w:rPr>
          <w:rFonts w:ascii="Times New Roman" w:hAnsi="Times New Roman"/>
          <w:color w:val="000000"/>
          <w:sz w:val="28"/>
          <w:lang w:val="ru-RU"/>
        </w:rPr>
        <w:t xml:space="preserve">  • История. История России (в 3 частях), 10 класс/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Горинов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М.М., Данилов А.А.,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Моруков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М.Ю., Токарева А.Я. и другие; под редакцией </w:t>
      </w:r>
      <w:proofErr w:type="spellStart"/>
      <w:r w:rsidRPr="00147101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147101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147101">
        <w:rPr>
          <w:sz w:val="28"/>
          <w:lang w:val="ru-RU"/>
        </w:rPr>
        <w:br/>
      </w:r>
    </w:p>
    <w:p w:rsidR="00C9389B" w:rsidRPr="006648EE" w:rsidRDefault="00C9389B">
      <w:pPr>
        <w:spacing w:after="0"/>
        <w:ind w:left="120"/>
        <w:rPr>
          <w:lang w:val="ru-RU"/>
        </w:rPr>
      </w:pPr>
    </w:p>
    <w:p w:rsidR="00C9389B" w:rsidRPr="006648EE" w:rsidRDefault="00C45E61">
      <w:pPr>
        <w:spacing w:after="0" w:line="480" w:lineRule="auto"/>
        <w:ind w:left="120"/>
        <w:rPr>
          <w:lang w:val="ru-RU"/>
        </w:rPr>
      </w:pPr>
      <w:r w:rsidRPr="006648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389B" w:rsidRPr="006648EE" w:rsidRDefault="00C9389B">
      <w:pPr>
        <w:spacing w:after="0" w:line="480" w:lineRule="auto"/>
        <w:ind w:left="120"/>
        <w:rPr>
          <w:lang w:val="ru-RU"/>
        </w:rPr>
      </w:pPr>
    </w:p>
    <w:p w:rsidR="00C9389B" w:rsidRPr="006648EE" w:rsidRDefault="00C9389B">
      <w:pPr>
        <w:spacing w:after="0"/>
        <w:ind w:left="120"/>
        <w:rPr>
          <w:lang w:val="ru-RU"/>
        </w:rPr>
      </w:pPr>
    </w:p>
    <w:p w:rsidR="00C9389B" w:rsidRPr="00147101" w:rsidRDefault="00C45E61">
      <w:pPr>
        <w:spacing w:after="0" w:line="480" w:lineRule="auto"/>
        <w:ind w:left="120"/>
        <w:rPr>
          <w:lang w:val="ru-RU"/>
        </w:rPr>
      </w:pPr>
      <w:r w:rsidRPr="001471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7D7A" w:rsidRDefault="008A19A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fldChar w:fldCharType="begin"/>
      </w:r>
      <w:r w:rsidRPr="008A19A5">
        <w:rPr>
          <w:lang w:val="ru-RU"/>
        </w:rPr>
        <w:instrText xml:space="preserve"> </w:instrText>
      </w:r>
      <w:r>
        <w:instrText>HYPERLINK</w:instrText>
      </w:r>
      <w:r w:rsidRPr="008A19A5">
        <w:rPr>
          <w:lang w:val="ru-RU"/>
        </w:rPr>
        <w:instrText xml:space="preserve"> "</w:instrText>
      </w:r>
      <w:r>
        <w:instrText>https</w:instrText>
      </w:r>
      <w:r w:rsidRPr="008A19A5">
        <w:rPr>
          <w:lang w:val="ru-RU"/>
        </w:rPr>
        <w:instrText>://</w:instrText>
      </w:r>
      <w:r>
        <w:instrText>edsoo</w:instrText>
      </w:r>
      <w:r w:rsidRPr="008A19A5">
        <w:rPr>
          <w:lang w:val="ru-RU"/>
        </w:rPr>
        <w:instrText>.</w:instrText>
      </w:r>
      <w:r>
        <w:instrText>ru</w:instrText>
      </w:r>
      <w:r w:rsidRPr="008A19A5">
        <w:rPr>
          <w:lang w:val="ru-RU"/>
        </w:rPr>
        <w:instrText>/</w:instrText>
      </w:r>
      <w:r>
        <w:instrText>Metodicheskaya</w:instrText>
      </w:r>
      <w:r w:rsidRPr="008A19A5">
        <w:rPr>
          <w:lang w:val="ru-RU"/>
        </w:rPr>
        <w:instrText>_</w:instrText>
      </w:r>
      <w:r>
        <w:instrText>podderzhka</w:instrText>
      </w:r>
      <w:r w:rsidRPr="008A19A5">
        <w:rPr>
          <w:lang w:val="ru-RU"/>
        </w:rPr>
        <w:instrText>_</w:instrText>
      </w:r>
      <w:r>
        <w:instrText>uchitelej</w:instrText>
      </w:r>
      <w:r w:rsidRPr="008A19A5">
        <w:rPr>
          <w:lang w:val="ru-RU"/>
        </w:rPr>
        <w:instrText>_</w:instrText>
      </w:r>
      <w:r>
        <w:instrText>istorii</w:instrText>
      </w:r>
      <w:r w:rsidRPr="008A19A5">
        <w:rPr>
          <w:lang w:val="ru-RU"/>
        </w:rPr>
        <w:instrText>_</w:instrText>
      </w:r>
      <w:r>
        <w:instrText>pri</w:instrText>
      </w:r>
      <w:r w:rsidRPr="008A19A5">
        <w:rPr>
          <w:lang w:val="ru-RU"/>
        </w:rPr>
        <w:instrText>_</w:instrText>
      </w:r>
      <w:r>
        <w:instrText>vvedenii</w:instrText>
      </w:r>
      <w:r w:rsidRPr="008A19A5">
        <w:rPr>
          <w:lang w:val="ru-RU"/>
        </w:rPr>
        <w:instrText>_</w:instrText>
      </w:r>
      <w:r>
        <w:instrText>i</w:instrText>
      </w:r>
      <w:r w:rsidRPr="008A19A5">
        <w:rPr>
          <w:lang w:val="ru-RU"/>
        </w:rPr>
        <w:instrText>_</w:instrText>
      </w:r>
      <w:r>
        <w:instrText>realizacii</w:instrText>
      </w:r>
      <w:r w:rsidRPr="008A19A5">
        <w:rPr>
          <w:lang w:val="ru-RU"/>
        </w:rPr>
        <w:instrText>_</w:instrText>
      </w:r>
      <w:r>
        <w:instrText>obnovlennogo</w:instrText>
      </w:r>
      <w:r w:rsidRPr="008A19A5">
        <w:rPr>
          <w:lang w:val="ru-RU"/>
        </w:rPr>
        <w:instrText>_</w:instrText>
      </w:r>
      <w:r>
        <w:instrText>FGOS</w:instrText>
      </w:r>
      <w:r w:rsidRPr="008A19A5">
        <w:rPr>
          <w:lang w:val="ru-RU"/>
        </w:rPr>
        <w:instrText>_</w:instrText>
      </w:r>
      <w:r>
        <w:instrText>OOO</w:instrText>
      </w:r>
      <w:r w:rsidRPr="008A19A5">
        <w:rPr>
          <w:lang w:val="ru-RU"/>
        </w:rPr>
        <w:instrText>.</w:instrText>
      </w:r>
      <w:r>
        <w:instrText>htm</w:instrText>
      </w:r>
      <w:r w:rsidRPr="008A19A5">
        <w:rPr>
          <w:lang w:val="ru-RU"/>
        </w:rPr>
        <w:instrText xml:space="preserve">" </w:instrText>
      </w:r>
      <w:r>
        <w:fldChar w:fldCharType="separate"/>
      </w:r>
      <w:r w:rsidR="00487D7A" w:rsidRPr="0083576B">
        <w:rPr>
          <w:rStyle w:val="ab"/>
          <w:rFonts w:ascii="Times New Roman" w:hAnsi="Times New Roman"/>
          <w:sz w:val="28"/>
        </w:rPr>
        <w:t>https</w:t>
      </w:r>
      <w:r w:rsidR="00487D7A" w:rsidRPr="0083576B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edsoo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ru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/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Metodicheskaya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podderzhka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uchitelej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istorii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pri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vvedenii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i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realizacii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obnovlennogo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r w:rsidR="00487D7A" w:rsidRPr="0083576B">
        <w:rPr>
          <w:rStyle w:val="ab"/>
          <w:rFonts w:ascii="Times New Roman" w:hAnsi="Times New Roman"/>
          <w:sz w:val="28"/>
        </w:rPr>
        <w:t>FGOS</w:t>
      </w:r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r w:rsidR="00487D7A" w:rsidRPr="0083576B">
        <w:rPr>
          <w:rStyle w:val="ab"/>
          <w:rFonts w:ascii="Times New Roman" w:hAnsi="Times New Roman"/>
          <w:sz w:val="28"/>
        </w:rPr>
        <w:t>OOO</w:t>
      </w:r>
      <w:r w:rsidR="00487D7A" w:rsidRPr="0083576B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htm</w:t>
      </w:r>
      <w:proofErr w:type="spellEnd"/>
      <w:r>
        <w:rPr>
          <w:rStyle w:val="ab"/>
          <w:rFonts w:ascii="Times New Roman" w:hAnsi="Times New Roman"/>
          <w:sz w:val="28"/>
        </w:rPr>
        <w:fldChar w:fldCharType="end"/>
      </w:r>
    </w:p>
    <w:p w:rsidR="00487D7A" w:rsidRDefault="008A19A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fldChar w:fldCharType="begin"/>
      </w:r>
      <w:r w:rsidRPr="008A19A5">
        <w:rPr>
          <w:lang w:val="ru-RU"/>
        </w:rPr>
        <w:instrText xml:space="preserve"> </w:instrText>
      </w:r>
      <w:r>
        <w:instrText>HYPERLINK</w:instrText>
      </w:r>
      <w:r w:rsidRPr="008A19A5">
        <w:rPr>
          <w:lang w:val="ru-RU"/>
        </w:rPr>
        <w:instrText xml:space="preserve"> "</w:instrText>
      </w:r>
      <w:r>
        <w:instrText>https</w:instrText>
      </w:r>
      <w:r w:rsidRPr="008A19A5">
        <w:rPr>
          <w:lang w:val="ru-RU"/>
        </w:rPr>
        <w:instrText>://</w:instrText>
      </w:r>
      <w:r>
        <w:instrText>edsoo</w:instrText>
      </w:r>
      <w:r w:rsidRPr="008A19A5">
        <w:rPr>
          <w:lang w:val="ru-RU"/>
        </w:rPr>
        <w:instrText>.</w:instrText>
      </w:r>
      <w:r>
        <w:instrText>ru</w:instrText>
      </w:r>
      <w:r w:rsidRPr="008A19A5">
        <w:rPr>
          <w:lang w:val="ru-RU"/>
        </w:rPr>
        <w:instrText>/</w:instrText>
      </w:r>
      <w:r>
        <w:instrText>Polozhenie</w:instrText>
      </w:r>
      <w:r w:rsidRPr="008A19A5">
        <w:rPr>
          <w:lang w:val="ru-RU"/>
        </w:rPr>
        <w:instrText>_</w:instrText>
      </w:r>
      <w:r>
        <w:instrText>o</w:instrText>
      </w:r>
      <w:r w:rsidRPr="008A19A5">
        <w:rPr>
          <w:lang w:val="ru-RU"/>
        </w:rPr>
        <w:instrText>_</w:instrText>
      </w:r>
      <w:r>
        <w:instrText>edinih</w:instrText>
      </w:r>
      <w:r w:rsidRPr="008A19A5">
        <w:rPr>
          <w:lang w:val="ru-RU"/>
        </w:rPr>
        <w:instrText>_</w:instrText>
      </w:r>
      <w:r>
        <w:instrText>trebovaniyah</w:instrText>
      </w:r>
      <w:r w:rsidRPr="008A19A5">
        <w:rPr>
          <w:lang w:val="ru-RU"/>
        </w:rPr>
        <w:instrText>_</w:instrText>
      </w:r>
      <w:r>
        <w:instrText>k</w:instrText>
      </w:r>
      <w:r w:rsidRPr="008A19A5">
        <w:rPr>
          <w:lang w:val="ru-RU"/>
        </w:rPr>
        <w:instrText>_</w:instrText>
      </w:r>
      <w:r>
        <w:instrText>ustnoj</w:instrText>
      </w:r>
      <w:r w:rsidRPr="008A19A5">
        <w:rPr>
          <w:lang w:val="ru-RU"/>
        </w:rPr>
        <w:instrText>_</w:instrText>
      </w:r>
      <w:r>
        <w:instrText>i</w:instrText>
      </w:r>
      <w:r w:rsidRPr="008A19A5">
        <w:rPr>
          <w:lang w:val="ru-RU"/>
        </w:rPr>
        <w:instrText>_</w:instrText>
      </w:r>
      <w:r>
        <w:instrText>pismennoj</w:instrText>
      </w:r>
      <w:r w:rsidRPr="008A19A5">
        <w:rPr>
          <w:lang w:val="ru-RU"/>
        </w:rPr>
        <w:instrText>_</w:instrText>
      </w:r>
      <w:r>
        <w:instrText>rechi</w:instrText>
      </w:r>
      <w:r w:rsidRPr="008A19A5">
        <w:rPr>
          <w:lang w:val="ru-RU"/>
        </w:rPr>
        <w:instrText>_</w:instrText>
      </w:r>
      <w:r>
        <w:instrText>obuchayuschihsya</w:instrText>
      </w:r>
      <w:r w:rsidRPr="008A19A5">
        <w:rPr>
          <w:lang w:val="ru-RU"/>
        </w:rPr>
        <w:instrText>.</w:instrText>
      </w:r>
      <w:r>
        <w:instrText>htm</w:instrText>
      </w:r>
      <w:r w:rsidRPr="008A19A5">
        <w:rPr>
          <w:lang w:val="ru-RU"/>
        </w:rPr>
        <w:instrText xml:space="preserve">" </w:instrText>
      </w:r>
      <w:r>
        <w:fldChar w:fldCharType="separate"/>
      </w:r>
      <w:r w:rsidR="00487D7A" w:rsidRPr="0083576B">
        <w:rPr>
          <w:rStyle w:val="ab"/>
          <w:rFonts w:ascii="Times New Roman" w:hAnsi="Times New Roman"/>
          <w:sz w:val="28"/>
        </w:rPr>
        <w:t>https</w:t>
      </w:r>
      <w:r w:rsidR="00487D7A" w:rsidRPr="0083576B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edsoo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ru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/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Polozhenie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r w:rsidR="00487D7A" w:rsidRPr="0083576B">
        <w:rPr>
          <w:rStyle w:val="ab"/>
          <w:rFonts w:ascii="Times New Roman" w:hAnsi="Times New Roman"/>
          <w:sz w:val="28"/>
        </w:rPr>
        <w:t>o</w:t>
      </w:r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edinih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trebovaniyah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r w:rsidR="00487D7A" w:rsidRPr="0083576B">
        <w:rPr>
          <w:rStyle w:val="ab"/>
          <w:rFonts w:ascii="Times New Roman" w:hAnsi="Times New Roman"/>
          <w:sz w:val="28"/>
        </w:rPr>
        <w:t>k</w:t>
      </w:r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ustnoj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i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pismennoj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rechi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_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obuchayuschihsya</w:t>
      </w:r>
      <w:proofErr w:type="spellEnd"/>
      <w:r w:rsidR="00487D7A" w:rsidRPr="0083576B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487D7A" w:rsidRPr="0083576B">
        <w:rPr>
          <w:rStyle w:val="ab"/>
          <w:rFonts w:ascii="Times New Roman" w:hAnsi="Times New Roman"/>
          <w:sz w:val="28"/>
        </w:rPr>
        <w:t>htm</w:t>
      </w:r>
      <w:proofErr w:type="spellEnd"/>
      <w:r>
        <w:rPr>
          <w:rStyle w:val="ab"/>
          <w:rFonts w:ascii="Times New Roman" w:hAnsi="Times New Roman"/>
          <w:sz w:val="28"/>
        </w:rPr>
        <w:fldChar w:fldCharType="end"/>
      </w:r>
    </w:p>
    <w:p w:rsidR="00C9389B" w:rsidRPr="006648EE" w:rsidRDefault="00C45E61">
      <w:pPr>
        <w:spacing w:after="0" w:line="480" w:lineRule="auto"/>
        <w:ind w:left="120"/>
        <w:rPr>
          <w:lang w:val="ru-RU"/>
        </w:rPr>
      </w:pPr>
      <w:bookmarkStart w:id="9" w:name="89e137fc-8e92-4cd3-acb6-0a39d9fe9d44"/>
      <w:r>
        <w:rPr>
          <w:rFonts w:ascii="Times New Roman" w:hAnsi="Times New Roman"/>
          <w:color w:val="000000"/>
          <w:sz w:val="28"/>
        </w:rPr>
        <w:t>https</w:t>
      </w:r>
      <w:r w:rsidRPr="006648E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rekomendacii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ispolzovaniyu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kartograficheskih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materialov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</w:t>
      </w:r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processe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prepodavaniya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uchebnogo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predmeta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Istoriya</w:t>
      </w:r>
      <w:proofErr w:type="spellEnd"/>
      <w:r w:rsidRPr="006648EE">
        <w:rPr>
          <w:rFonts w:ascii="Times New Roman" w:hAnsi="Times New Roman"/>
          <w:color w:val="000000"/>
          <w:sz w:val="28"/>
          <w:lang w:val="ru-RU"/>
        </w:rPr>
        <w:t>_.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bookmarkEnd w:id="9"/>
      <w:proofErr w:type="spellEnd"/>
    </w:p>
    <w:p w:rsidR="00C9389B" w:rsidRDefault="00C9389B">
      <w:pPr>
        <w:rPr>
          <w:lang w:val="ru-RU"/>
        </w:rPr>
      </w:pPr>
    </w:p>
    <w:p w:rsidR="00487D7A" w:rsidRPr="006648EE" w:rsidRDefault="00487D7A">
      <w:pPr>
        <w:rPr>
          <w:lang w:val="ru-RU"/>
        </w:rPr>
        <w:sectPr w:rsidR="00487D7A" w:rsidRPr="006648E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45E61" w:rsidRPr="006648EE" w:rsidRDefault="00C45E61">
      <w:pPr>
        <w:rPr>
          <w:lang w:val="ru-RU"/>
        </w:rPr>
      </w:pPr>
    </w:p>
    <w:sectPr w:rsidR="00C45E61" w:rsidRPr="006648EE" w:rsidSect="00C938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389B"/>
    <w:rsid w:val="00147101"/>
    <w:rsid w:val="001E05C4"/>
    <w:rsid w:val="00487D7A"/>
    <w:rsid w:val="006648EE"/>
    <w:rsid w:val="008A19A5"/>
    <w:rsid w:val="00AE3ABF"/>
    <w:rsid w:val="00C45E61"/>
    <w:rsid w:val="00C9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38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38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E0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0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20460</Words>
  <Characters>116628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2023-10-11T06:42:00Z</cp:lastPrinted>
  <dcterms:created xsi:type="dcterms:W3CDTF">2023-09-26T17:08:00Z</dcterms:created>
  <dcterms:modified xsi:type="dcterms:W3CDTF">2023-10-12T09:34:00Z</dcterms:modified>
</cp:coreProperties>
</file>